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40FBF" w:rsidRPr="00562C0C" w:rsidRDefault="00040FB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:rsidR="00040FBF" w:rsidRPr="00562C0C" w:rsidRDefault="00040FB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:rsidR="005D6528" w:rsidRPr="00562C0C" w:rsidRDefault="00DA25AF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Bytom, 13</w:t>
      </w:r>
      <w:r w:rsidR="00A91442"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>03</w:t>
      </w:r>
      <w:r w:rsidR="005D6528"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.2019 r.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ZAPYTANIE OFERTOWE 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D6528" w:rsidRPr="00562C0C" w:rsidRDefault="005D6528" w:rsidP="005D65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TRYB UDZIELENIA ZAMÓWIENIA: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Postępowanie o udzielenie zamówienia prowadzone jest w oparciu o zasadę konkurencyjności określoną w „Wytycznych w zakresie kwalifikowalności wydatków w ramach Europejskiego Funduszu Rozwoju Regionalnego, Europejskiego Funduszu Społecznego oraz Funduszu Spójności na lata 2014-2020” Ministerstwa Infrastruktury i Rozwoju (wersja z dnia 14 października 2016 r.). </w:t>
      </w:r>
    </w:p>
    <w:p w:rsidR="005D6528" w:rsidRPr="00562C0C" w:rsidRDefault="005D6528" w:rsidP="005D65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ZAMAWIAJĄCY: 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Centrum Misji i Ewangelizacji Kościoła Ewangelicko-Augsburskiego w RP, Dzięgielów 43-445, ul. Misyjna 8</w:t>
      </w:r>
    </w:p>
    <w:p w:rsidR="005D6528" w:rsidRPr="00562C0C" w:rsidRDefault="005D6528" w:rsidP="005D65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OPIS PRZEDMIOTU ZAMÓWIENIA: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Zamówienie dotyczy: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Calibri" w:hAnsiTheme="majorHAnsi" w:cstheme="majorHAnsi"/>
          <w:i/>
          <w:color w:val="000000"/>
        </w:rPr>
      </w:pPr>
      <w:r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        </w:t>
      </w:r>
    </w:p>
    <w:p w:rsidR="005D6528" w:rsidRPr="00562C0C" w:rsidRDefault="005D6528" w:rsidP="005D6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Usługi prowadzącego </w:t>
      </w:r>
      <w:r w:rsidR="006D1632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>superwizję grupową dla personelu</w:t>
      </w:r>
      <w:r w:rsidR="00A91442" w:rsidRPr="00562C0C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placówki wsparcia dziennego w formie pracy podwórkowej w Bytomiu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" w:hanging="22"/>
        <w:rPr>
          <w:rFonts w:asciiTheme="majorHAnsi" w:eastAsia="Calibri" w:hAnsiTheme="majorHAnsi" w:cstheme="majorHAnsi"/>
          <w:i/>
          <w:color w:val="000000"/>
          <w:sz w:val="22"/>
          <w:szCs w:val="22"/>
        </w:rPr>
      </w:pP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Szczegółowy opis zamówienia znajduje się w </w:t>
      </w: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załączniku nr 1</w:t>
      </w: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do zapytania ofertowego.</w:t>
      </w:r>
    </w:p>
    <w:p w:rsidR="005D6528" w:rsidRPr="00562C0C" w:rsidRDefault="005D6528" w:rsidP="005D65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63"/>
        <w:jc w:val="both"/>
        <w:rPr>
          <w:rFonts w:asciiTheme="majorHAnsi" w:hAnsiTheme="majorHAnsi" w:cstheme="majorHAnsi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TERMIN </w:t>
      </w:r>
      <w:r w:rsidR="002B211C"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I MIEJSCE </w:t>
      </w: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REALIZACJI ZAMÓWIENIA:</w:t>
      </w:r>
    </w:p>
    <w:p w:rsidR="005D6528" w:rsidRPr="00562C0C" w:rsidRDefault="00DA25AF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Termin realizacji:  od 1.04.2019 do 31.10</w:t>
      </w:r>
      <w:r w:rsidR="005D6528"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.2021 r.</w:t>
      </w:r>
    </w:p>
    <w:p w:rsidR="002B211C" w:rsidRPr="00562C0C" w:rsidRDefault="002B211C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Miejsce: Bytom, ul. Matki Ewy 1</w:t>
      </w:r>
    </w:p>
    <w:p w:rsidR="005D6528" w:rsidRPr="00562C0C" w:rsidRDefault="005D6528" w:rsidP="005D65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SKŁADANIE OFERT CZĘŚCIOWYCH: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Zamawiający nie dopuszcza możliwości składania ofert częściowych.</w:t>
      </w:r>
    </w:p>
    <w:p w:rsidR="005D6528" w:rsidRPr="00562C0C" w:rsidRDefault="005D6528" w:rsidP="005D65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MIEJSCE, TERMIN ORAZ SPOSÓB SKŁADANIA OFERT: 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Oferty należy składać </w:t>
      </w: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wyłącznie</w:t>
      </w: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na </w:t>
      </w: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formularzu stanowiącym załącznik nr 2 do niniejszego zapytania ofertowego:</w:t>
      </w:r>
    </w:p>
    <w:p w:rsidR="005D6528" w:rsidRPr="00562C0C" w:rsidRDefault="005D6528" w:rsidP="005D65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osobiście na adres: CENTRUM MISJI I EWANGELIZACJI KOŚCIOŁA EWANGELICKO-AUGSBURSKIEGO W RP, UL. MISYJNA 8, 43-445 DZIĘGIELÓW</w:t>
      </w:r>
    </w:p>
    <w:p w:rsidR="005D6528" w:rsidRPr="00562C0C" w:rsidRDefault="005D6528" w:rsidP="005D65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pocztą na adres:  CENTRUM MISJI I EWANGELIZACJI KOŚCIOŁA EWANGELICKO-AUGSBURSKIEGO W RP, UL. MISYJNA 8, 43-445 DZIĘGIELÓW</w:t>
      </w:r>
    </w:p>
    <w:p w:rsidR="005D6528" w:rsidRPr="00562C0C" w:rsidRDefault="005D6528" w:rsidP="005D65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lastRenderedPageBreak/>
        <w:t>pocztą elektroniczną na adres e-mail:</w:t>
      </w:r>
      <w:r w:rsidRPr="00562C0C">
        <w:rPr>
          <w:rFonts w:asciiTheme="majorHAnsi" w:hAnsiTheme="majorHAnsi" w:cstheme="majorHAnsi"/>
          <w:color w:val="000000"/>
        </w:rPr>
        <w:t xml:space="preserve"> </w:t>
      </w:r>
      <w:hyperlink r:id="rId7">
        <w:r w:rsidRPr="00562C0C">
          <w:rPr>
            <w:rFonts w:asciiTheme="majorHAnsi" w:eastAsia="Calibri" w:hAnsiTheme="majorHAnsi" w:cstheme="majorHAnsi"/>
            <w:color w:val="0000FF"/>
            <w:sz w:val="22"/>
            <w:szCs w:val="22"/>
            <w:u w:val="single"/>
          </w:rPr>
          <w:t>uno@cme.org.pl</w:t>
        </w:r>
      </w:hyperlink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 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Termi</w:t>
      </w:r>
      <w:r w:rsidR="00DA25A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n składania ofert upływa dnia 26.03</w:t>
      </w: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.2019 r.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463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Oferent, którego oferta zostanie wybrana, a została złożona w formie elektronicznej lub faksem, zobowiązuje się do dostarczenia oryginału oferty najpóźniej przed podpisaniem umowy z Zamawiającym.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463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Oferta złożona w formie elektronicznej powinna być skanem wydrukowanej oferty zawierającej podpis oraz pieczęć oferenta.</w:t>
      </w:r>
    </w:p>
    <w:p w:rsidR="005D6528" w:rsidRPr="00562C0C" w:rsidRDefault="005D6528" w:rsidP="005D65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TERMIN ZWIĄZANIA OFERTĄ: 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30 dni (od ostatecznego terminu składania ofert)</w:t>
      </w:r>
    </w:p>
    <w:p w:rsidR="005D6528" w:rsidRPr="00562C0C" w:rsidRDefault="005D6528" w:rsidP="005D65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WYMAGANE DOŚWIADCZENIE</w:t>
      </w:r>
    </w:p>
    <w:p w:rsidR="005D6528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Oferenci składający oferty muszą spełnić następujące warunki w zakresie doświadczenia:</w:t>
      </w:r>
    </w:p>
    <w:p w:rsidR="00D136FC" w:rsidRDefault="00D136FC" w:rsidP="00D136FC">
      <w:pPr>
        <w:pStyle w:val="Akapitzlist1"/>
        <w:spacing w:after="0" w:line="360" w:lineRule="auto"/>
        <w:jc w:val="both"/>
        <w:rPr>
          <w:b/>
        </w:rPr>
      </w:pPr>
      <w:r w:rsidRPr="007D5A24">
        <w:rPr>
          <w:b/>
        </w:rPr>
        <w:t>- udokumentowane</w:t>
      </w:r>
      <w:r w:rsidR="00675C36">
        <w:rPr>
          <w:b/>
        </w:rPr>
        <w:t xml:space="preserve"> 3</w:t>
      </w:r>
      <w:bookmarkStart w:id="0" w:name="_GoBack"/>
      <w:bookmarkEnd w:id="0"/>
      <w:r>
        <w:rPr>
          <w:b/>
        </w:rPr>
        <w:t xml:space="preserve"> - letnie</w:t>
      </w:r>
      <w:r w:rsidRPr="007D5A24">
        <w:rPr>
          <w:b/>
        </w:rPr>
        <w:t xml:space="preserve"> przygotowanie do prowadzenia superwizji dla organizacji pozarządowych</w:t>
      </w:r>
    </w:p>
    <w:p w:rsidR="00D136FC" w:rsidRPr="0093425A" w:rsidRDefault="00D136FC" w:rsidP="00D136FC">
      <w:pPr>
        <w:pStyle w:val="Akapitzlist1"/>
        <w:spacing w:after="0" w:line="360" w:lineRule="auto"/>
        <w:jc w:val="both"/>
        <w:rPr>
          <w:b/>
        </w:rPr>
      </w:pPr>
      <w:r w:rsidRPr="00B44C13">
        <w:t xml:space="preserve">Wykonawca zobowiązany jest oświadczyć, iż spełnia powyższe kryterium </w:t>
      </w:r>
      <w:r w:rsidRPr="00B44C13">
        <w:rPr>
          <w:b/>
        </w:rPr>
        <w:t>(oświadczenie stanowi załącznik nr 4 do zapytania ofertowego).</w:t>
      </w:r>
      <w:r w:rsidRPr="00B44C13">
        <w:t xml:space="preserve"> Nie spełnienie powyższego kryterium powoduje odrzucenie oferty.</w:t>
      </w:r>
    </w:p>
    <w:p w:rsidR="00D136FC" w:rsidRPr="00562C0C" w:rsidRDefault="00D136FC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D6528" w:rsidRPr="00562C0C" w:rsidRDefault="005D6528" w:rsidP="005D65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KRYTERIA WYBORU OFERTY: </w:t>
      </w:r>
    </w:p>
    <w:p w:rsidR="005D6528" w:rsidRPr="00CD3717" w:rsidRDefault="005D6528" w:rsidP="00CD371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cena – 100% </w:t>
      </w:r>
      <w:r w:rsidRPr="00CD3717">
        <w:rPr>
          <w:rFonts w:asciiTheme="majorHAnsi" w:eastAsia="Calibri" w:hAnsiTheme="majorHAnsi" w:cstheme="majorHAnsi"/>
          <w:color w:val="000000"/>
          <w:sz w:val="22"/>
          <w:szCs w:val="22"/>
        </w:rPr>
        <w:t>(</w:t>
      </w:r>
      <w:r w:rsidR="00CD3717" w:rsidRPr="00CD3717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Przy porównaniu ofert zawsze będzie brana pod uwagę ostateczna wartość usługi: cena brutto lub w przypadku osób fizycznych całkowity koszt poniesionych przez Zamawiającego nakładów.</w:t>
      </w:r>
      <w:r w:rsidR="00CD3717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 xml:space="preserve"> </w:t>
      </w:r>
      <w:r w:rsidR="00CD3717" w:rsidRPr="00CD3717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Zatem osoba fizyczna, która będzie chciała realizować zamówienie na podstawie umowy o dzieło lub zlecenia powinna wziąć pod uwagę wszystkie narzuty na wynagrodzenie, również te, które będą ponoszone przez Zamawiającego</w:t>
      </w:r>
      <w:r w:rsidR="00CD3717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)</w:t>
      </w:r>
      <w:r w:rsidR="00CD3717" w:rsidRPr="00CD3717">
        <w:rPr>
          <w:rFonts w:asciiTheme="majorHAnsi" w:eastAsia="Calibri" w:hAnsiTheme="majorHAnsi" w:cstheme="majorHAnsi"/>
          <w:color w:val="000000"/>
          <w:sz w:val="22"/>
          <w:szCs w:val="22"/>
          <w:lang w:val="pl-PL"/>
        </w:rPr>
        <w:t>.</w:t>
      </w:r>
    </w:p>
    <w:p w:rsidR="005D6528" w:rsidRPr="00562C0C" w:rsidRDefault="005D6528" w:rsidP="005D652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doświadczenie – kryterium dopuszczające</w:t>
      </w:r>
    </w:p>
    <w:p w:rsidR="005D6528" w:rsidRPr="00562C0C" w:rsidRDefault="005D6528" w:rsidP="005D65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OCENA I WYBÓR OFERTY: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Zamawiający dokona oceny oferty pod względem formalnym i merytorycznym. Oferty przygotowane na innym formularzu, zawierające treści niezgodne z zapytaniem ofertowym, niezawierające kompletu załączników, bądź błędne, zostaną odrzucone. Z tytułu odrzucenia oferty, Oferentom nie przysługuje żadne roszczenie przeciw Zamawiającemu. Zamawiający zastrzega sobie możliwość żądania wyjaśnień od Oferentów w zakresie dotyczącym oferty.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20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Za najkorzystniejszą ofertę zostanie uznana oferta zawierająca komplet dokumentów oraz najwyższą liczę punktów dla danego przedmiotu zamówienia wymienionego w pkt. 3 zapytania. Punkty będą przyznawane w następujący sposób: </w:t>
      </w:r>
    </w:p>
    <w:p w:rsidR="005D6528" w:rsidRPr="00562C0C" w:rsidRDefault="005D6528" w:rsidP="005D652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lastRenderedPageBreak/>
        <w:t>Kryterium cena przedmiotu zamówienia:</w:t>
      </w: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[(najniższa oferta cenowa/badana oferta)] * 100 pkt.</w:t>
      </w:r>
    </w:p>
    <w:p w:rsidR="005D6528" w:rsidRPr="00562C0C" w:rsidRDefault="005D6528" w:rsidP="005D652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Kryterium doświadczenie:</w:t>
      </w: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spełnia/nie spełnia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W sytuacji uzyskania przez oferty tej samej liczby punktów, Zamawiający może wezwać Oferentów do przedstawienia ofert dodatkowych w zakresie oferowanej ceny.</w:t>
      </w:r>
    </w:p>
    <w:p w:rsidR="005D6528" w:rsidRPr="00562C0C" w:rsidRDefault="005D6528" w:rsidP="005D652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Zamawiający wyklucza z postępowania Wykonawców, którzy posiadają powiązania kapitałowe lub osobowe z Zamawiającym. Przez powiązania kapitałowe lub osobowe rozumie się wzajemne powiązania między Zamawiającym lub osobami upoważnionymi do zaciągania zobowiązań w jego imieniu lub osobami wykonującymi w imieniu Zamawiającego czynności związane z przygotowaniem i przeprowadzeniem procedury wyboru wykonawcy a wykonawcą, polegającej w szczególności na:</w:t>
      </w:r>
    </w:p>
    <w:p w:rsidR="005D6528" w:rsidRPr="00562C0C" w:rsidRDefault="005D6528" w:rsidP="005D6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Uczestniczeniu w spółce jako wspólnik spółki cywilnej lub spółki osobowej,</w:t>
      </w:r>
    </w:p>
    <w:p w:rsidR="005D6528" w:rsidRPr="00562C0C" w:rsidRDefault="005D6528" w:rsidP="005D6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Posiadaniu co najmniej 10% udziałów lub akcji, o ile niższy próg nie wynika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78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z przepisów prawa lub nie został określony przez IZ w wytycznych programowych,</w:t>
      </w:r>
    </w:p>
    <w:p w:rsidR="005D6528" w:rsidRPr="00562C0C" w:rsidRDefault="005D6528" w:rsidP="005D6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Pełnieniu funkcji członka organu nadzorczego lub zarządzającego, prokurenta, pełnomocnika,</w:t>
      </w:r>
    </w:p>
    <w:p w:rsidR="005D6528" w:rsidRPr="00562C0C" w:rsidRDefault="005D6528" w:rsidP="005D65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Pozostawaniu w związku małżeńskim, w stosunku pokrewieństwa lub powinowactwa w linii prostej, pokrewieństwa drugiego stopnia lub powinowactwa drugiego stopnia w linii bocznej lub w stosunku przysposobienia, opieki lub kurateli.</w:t>
      </w:r>
    </w:p>
    <w:p w:rsidR="00CD3717" w:rsidRPr="00C10C59" w:rsidRDefault="005D6528" w:rsidP="00C10C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Po wyłonieniu Wykonawcy umowa zostanie podpisania w miejscu i terminie wskazanym przez Zamawiającego. W przypadku konieczności wprowadzenia zmian w podpisanej umowie, wymagane będzie sporządzenie aneksu w formie pisemnej.</w:t>
      </w:r>
    </w:p>
    <w:p w:rsidR="005D6528" w:rsidRDefault="005D6528" w:rsidP="005D65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Płatność realizowana będzie przelewem.</w:t>
      </w:r>
    </w:p>
    <w:p w:rsidR="00C10C59" w:rsidRPr="00C10C59" w:rsidRDefault="00C10C59" w:rsidP="00C10C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C10C59">
        <w:rPr>
          <w:rFonts w:asciiTheme="majorHAnsi" w:hAnsiTheme="majorHAnsi" w:cstheme="majorHAnsi"/>
          <w:b/>
          <w:color w:val="222222"/>
          <w:sz w:val="22"/>
          <w:szCs w:val="22"/>
        </w:rPr>
        <w:t>Klauzula informacyjna w zakresie ochrony danych osobowych osób fizycznych biorących udział w postępowaniu.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r w:rsidRPr="00C10C59">
        <w:rPr>
          <w:rFonts w:asciiTheme="majorHAnsi" w:hAnsiTheme="majorHAnsi" w:cstheme="majorHAnsi"/>
          <w:color w:val="222222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BB2522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  <w:sz w:val="22"/>
          <w:szCs w:val="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 xml:space="preserve">1) administratorem danych osobowych jest </w:t>
      </w:r>
      <w:r w:rsidR="00BB2522">
        <w:rPr>
          <w:rFonts w:asciiTheme="majorHAnsi" w:hAnsiTheme="majorHAnsi" w:cstheme="majorHAnsi"/>
          <w:color w:val="222222"/>
          <w:sz w:val="22"/>
          <w:szCs w:val="22"/>
        </w:rPr>
        <w:t xml:space="preserve">Centrum Misji i Ewangelizacji Kościoła Ewangelicko-Augsburskiego w RP, ul. Misyjna 8, 43-445 Dzięgielów; 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>2) dane osobowe przetwarzane będą na podstawie art. 6 ust. 1 lit. c RODO w celu związanym z postępowaniem o udzielenie zamówienia z zachowaniem zasady konkurencyjności;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lastRenderedPageBreak/>
        <w:t>3) odbiorcami danych osobowych będą osoby lub podmioty, którym udostępniona zostanie dokumentacja postępowania w oparciu o Umowę o dofinansowanie projektu w ramach Regionalnego programu Operacyjnego Województwa Śląskiego na lata 2014-2020 oraz podrozdział 6.5 Wytycznych w zakresie kwalifikowalności wydatków w ramach Europejskiego Funduszu Rozwoju Regionalnego, Europejskiego Funduszu Społecznego oraz Funduszu Spójności na lata 2014-2020, dalej „Wytyczne”;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>4) dane osobowe będą przechowywane w okresie niezbędnym do prawidłowej realizacji projektu.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>5) obowiązek podania danych osobowych bezpośrednio go dotyczących jest wymogiem określonym w postanowieniach Wytycznych, związanym z udziałem w postępowaniu o udzielenie zamówienia; konsekwencje niepodania określonych danych wynikają z Wytycznych;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>6) w odniesieniu do danych osobowych decyzje nie będą podejmowane w sposób zautomatyzowany, stosowanie do art. 22 RODO;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>7) osoba fizyczna posiada: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>− na podstawie art. 15 RODO prawo dostępu do danych osobowych, które jej dotyczą;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>− na podstawie art. 16 RODO prawo do sprostowania swoich danych osobowych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>− na podstawie art. 18 RODO prawo żądania od administratora ograniczenia przetwarzania danych osobowych z zastrzeżeniem przypadków, o których mowa w art. 18 ust. 2 RODO </w:t>
      </w:r>
      <w:r w:rsidRPr="00C10C59">
        <w:rPr>
          <w:rFonts w:asciiTheme="majorHAnsi" w:hAnsiTheme="majorHAnsi" w:cstheme="majorHAnsi"/>
          <w:i/>
          <w:iCs/>
          <w:color w:val="222222"/>
          <w:sz w:val="22"/>
          <w:szCs w:val="22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>− prawo do wniesienia skargi do Prezesa Urzędu Ochrony Danych Osobowych, gdy osoba fizyczna uzna, że przetwarzanie danych osobowych jej dotyczących narusza przepisy RODO;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>8) osobie fizycznej nie przysługuje: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>− w związku z art. 17 ust. 3 lit. b, d lub e RODO prawo do usunięcia danych osobowych;</w:t>
      </w:r>
    </w:p>
    <w:p w:rsidR="00C10C59" w:rsidRPr="00C10C59" w:rsidRDefault="00C10C59" w:rsidP="00C10C59">
      <w:pPr>
        <w:pStyle w:val="m3410174932888687948m-2241813609785194086m-754166735479959783gmail-m7095639444988381794m3161252499548907518default"/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>− prawo do przenoszenia danych osobowych, o którym mowa w art. 20 RODO;</w:t>
      </w:r>
    </w:p>
    <w:p w:rsidR="00C10C59" w:rsidRPr="00C10C59" w:rsidRDefault="00C10C59" w:rsidP="00C10C59">
      <w:pPr>
        <w:shd w:val="clear" w:color="auto" w:fill="FFFFFF"/>
        <w:ind w:left="245"/>
        <w:rPr>
          <w:rFonts w:asciiTheme="majorHAnsi" w:hAnsiTheme="majorHAnsi" w:cstheme="majorHAnsi"/>
          <w:color w:val="222222"/>
        </w:rPr>
      </w:pPr>
      <w:r w:rsidRPr="00C10C59">
        <w:rPr>
          <w:rFonts w:asciiTheme="majorHAnsi" w:hAnsiTheme="majorHAnsi" w:cstheme="majorHAnsi"/>
          <w:color w:val="222222"/>
          <w:sz w:val="22"/>
          <w:szCs w:val="22"/>
        </w:rPr>
        <w:t>− na podstawie art. 21 RODO prawo sprzeciwu, wobec przetwarzania danych osobowych, gdyż podstawą prawną przetwarzania danych osobowych jest art. 6 ust. 1 lit. c RODO.</w:t>
      </w:r>
    </w:p>
    <w:p w:rsidR="00C10C59" w:rsidRPr="00562C0C" w:rsidRDefault="00C10C59" w:rsidP="00C10C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5D6528" w:rsidRPr="00562C0C" w:rsidRDefault="005D6528" w:rsidP="005D65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OSOBA DO KONTAKTU: </w:t>
      </w:r>
    </w:p>
    <w:p w:rsidR="005D6528" w:rsidRPr="00562C0C" w:rsidRDefault="00DA25AF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Katarzyna Kukucz</w:t>
      </w:r>
    </w:p>
    <w:p w:rsidR="005D6528" w:rsidRPr="00562C0C" w:rsidRDefault="005D6528" w:rsidP="005D65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/>
        <w:jc w:val="both"/>
        <w:rPr>
          <w:rFonts w:asciiTheme="majorHAnsi" w:eastAsia="Calibri" w:hAnsiTheme="majorHAnsi" w:cstheme="majorHAnsi"/>
          <w:color w:val="000000"/>
          <w:sz w:val="22"/>
          <w:szCs w:val="22"/>
          <w:highlight w:val="yellow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e-mail: uno@cme.org.pl</w:t>
      </w:r>
    </w:p>
    <w:p w:rsidR="00040FBF" w:rsidRPr="00DA25AF" w:rsidRDefault="005D6528" w:rsidP="00DA25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62C0C">
        <w:rPr>
          <w:rFonts w:asciiTheme="majorHAnsi" w:eastAsia="Calibri" w:hAnsiTheme="majorHAnsi" w:cstheme="majorHAnsi"/>
          <w:color w:val="000000"/>
          <w:sz w:val="22"/>
          <w:szCs w:val="22"/>
        </w:rPr>
        <w:t>tel.: 693 927 373</w:t>
      </w:r>
    </w:p>
    <w:p w:rsidR="00040FBF" w:rsidRPr="00562C0C" w:rsidRDefault="00040FB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:rsidR="00040FBF" w:rsidRPr="00562C0C" w:rsidRDefault="00040FB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sectPr w:rsidR="00040FBF" w:rsidRPr="00562C0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685" w:rsidRDefault="00211685">
      <w:r>
        <w:separator/>
      </w:r>
    </w:p>
  </w:endnote>
  <w:endnote w:type="continuationSeparator" w:id="0">
    <w:p w:rsidR="00211685" w:rsidRDefault="0021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mo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BF" w:rsidRDefault="00562C0C">
    <w:pPr>
      <w:pBdr>
        <w:top w:val="nil"/>
        <w:left w:val="nil"/>
        <w:bottom w:val="nil"/>
        <w:right w:val="nil"/>
        <w:between w:val="nil"/>
      </w:pBdr>
      <w:tabs>
        <w:tab w:val="right" w:pos="9046"/>
      </w:tabs>
      <w:jc w:val="center"/>
      <w:rPr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Projekt </w:t>
    </w:r>
    <w:r w:rsidRPr="00562C0C">
      <w:rPr>
        <w:rFonts w:ascii="Calibri" w:eastAsia="Calibri" w:hAnsi="Calibri" w:cs="Calibri"/>
        <w:i/>
        <w:color w:val="000000"/>
        <w:sz w:val="20"/>
        <w:szCs w:val="20"/>
      </w:rPr>
      <w:t>“Podwórka bez przemocy-program z zakresu pedagogiki podwórkowej w rejonie Bobrka, Rozbarku</w:t>
    </w:r>
    <w:r>
      <w:rPr>
        <w:rFonts w:ascii="Calibri" w:eastAsia="Calibri" w:hAnsi="Calibri" w:cs="Calibri"/>
        <w:i/>
        <w:color w:val="000000"/>
        <w:sz w:val="20"/>
        <w:szCs w:val="20"/>
      </w:rPr>
      <w:t xml:space="preserve">           </w:t>
    </w:r>
    <w:r w:rsidRPr="00562C0C">
      <w:rPr>
        <w:rFonts w:ascii="Calibri" w:eastAsia="Calibri" w:hAnsi="Calibri" w:cs="Calibri"/>
        <w:i/>
        <w:color w:val="000000"/>
        <w:sz w:val="20"/>
        <w:szCs w:val="20"/>
      </w:rPr>
      <w:t xml:space="preserve"> i Śródmieścia”</w:t>
    </w:r>
    <w:r>
      <w:rPr>
        <w:rFonts w:ascii="Calibri" w:eastAsia="Calibri" w:hAnsi="Calibri" w:cs="Calibri"/>
        <w:color w:val="000000"/>
        <w:sz w:val="20"/>
        <w:szCs w:val="20"/>
      </w:rPr>
      <w:t xml:space="preserve"> jest współfinansowany przez Unię Europejską w ramach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685" w:rsidRDefault="00211685">
      <w:r>
        <w:separator/>
      </w:r>
    </w:p>
  </w:footnote>
  <w:footnote w:type="continuationSeparator" w:id="0">
    <w:p w:rsidR="00211685" w:rsidRDefault="00211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BF" w:rsidRDefault="00011152">
    <w:pPr>
      <w:pBdr>
        <w:top w:val="nil"/>
        <w:left w:val="nil"/>
        <w:bottom w:val="nil"/>
        <w:right w:val="nil"/>
        <w:between w:val="nil"/>
      </w:pBdr>
      <w:tabs>
        <w:tab w:val="left" w:pos="3180"/>
      </w:tabs>
      <w:rPr>
        <w:color w:val="000000"/>
      </w:rPr>
    </w:pPr>
    <w:r>
      <w:rPr>
        <w:noProof/>
        <w:lang w:val="pl-PL"/>
      </w:rPr>
      <w:drawing>
        <wp:inline distT="114300" distB="114300" distL="114300" distR="114300">
          <wp:extent cx="5763260" cy="5588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326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65A"/>
    <w:multiLevelType w:val="multilevel"/>
    <w:tmpl w:val="7C16E47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49" w:hanging="34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58" w:hanging="33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567" w:hanging="32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276" w:hanging="31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985" w:hanging="30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694" w:hanging="29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403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112" w:hanging="27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C8C5E0E"/>
    <w:multiLevelType w:val="multilevel"/>
    <w:tmpl w:val="28604D74"/>
    <w:lvl w:ilvl="0">
      <w:start w:val="11"/>
      <w:numFmt w:val="decimal"/>
      <w:lvlText w:val="%1."/>
      <w:lvlJc w:val="left"/>
      <w:pPr>
        <w:ind w:left="720" w:hanging="475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9" w:hanging="34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38" w:hanging="27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47" w:hanging="32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56" w:hanging="31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65" w:hanging="2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74" w:hanging="29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83" w:hanging="28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92" w:hanging="207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2C8E0A67"/>
    <w:multiLevelType w:val="multilevel"/>
    <w:tmpl w:val="7DDCCF14"/>
    <w:lvl w:ilvl="0">
      <w:start w:val="1"/>
      <w:numFmt w:val="bullet"/>
      <w:lvlText w:val="-"/>
      <w:lvlJc w:val="left"/>
      <w:pPr>
        <w:ind w:left="894" w:hanging="17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94" w:hanging="174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094" w:hanging="17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694" w:hanging="17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294" w:hanging="17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3894" w:hanging="17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4494" w:hanging="17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094" w:hanging="17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5694" w:hanging="174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34403C31"/>
    <w:multiLevelType w:val="multilevel"/>
    <w:tmpl w:val="C3A87DFE"/>
    <w:lvl w:ilvl="0">
      <w:start w:val="12"/>
      <w:numFmt w:val="decimal"/>
      <w:lvlText w:val="%1."/>
      <w:lvlJc w:val="left"/>
      <w:pPr>
        <w:ind w:left="720" w:hanging="475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9" w:hanging="34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38" w:hanging="27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47" w:hanging="32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56" w:hanging="31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65" w:hanging="2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74" w:hanging="29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83" w:hanging="28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92" w:hanging="207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546A247A"/>
    <w:multiLevelType w:val="multilevel"/>
    <w:tmpl w:val="4CEC8214"/>
    <w:lvl w:ilvl="0">
      <w:start w:val="1"/>
      <w:numFmt w:val="decimal"/>
      <w:lvlText w:val="%1."/>
      <w:lvlJc w:val="left"/>
      <w:pPr>
        <w:ind w:left="720" w:hanging="475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9" w:hanging="34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38" w:hanging="27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47" w:hanging="32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56" w:hanging="31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65" w:hanging="2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74" w:hanging="29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83" w:hanging="28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92" w:hanging="207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54FF721F"/>
    <w:multiLevelType w:val="multilevel"/>
    <w:tmpl w:val="A838EC46"/>
    <w:lvl w:ilvl="0">
      <w:start w:val="1"/>
      <w:numFmt w:val="decimal"/>
      <w:lvlText w:val="%1."/>
      <w:lvlJc w:val="left"/>
      <w:pPr>
        <w:ind w:left="720" w:hanging="489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9" w:hanging="34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38" w:hanging="286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47" w:hanging="327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56" w:hanging="316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65" w:hanging="254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74" w:hanging="294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83" w:hanging="283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92" w:hanging="221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57702849"/>
    <w:multiLevelType w:val="multilevel"/>
    <w:tmpl w:val="6A721386"/>
    <w:lvl w:ilvl="0">
      <w:start w:val="1"/>
      <w:numFmt w:val="lowerLetter"/>
      <w:lvlText w:val="%1)"/>
      <w:lvlJc w:val="left"/>
      <w:pPr>
        <w:ind w:left="1778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3218" w:hanging="29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938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5378" w:hanging="29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6098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538" w:hanging="295"/>
      </w:pPr>
      <w:rPr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57964D73"/>
    <w:multiLevelType w:val="multilevel"/>
    <w:tmpl w:val="EBBC10E2"/>
    <w:lvl w:ilvl="0">
      <w:start w:val="7"/>
      <w:numFmt w:val="decimal"/>
      <w:lvlText w:val="%1."/>
      <w:lvlJc w:val="left"/>
      <w:pPr>
        <w:ind w:left="720" w:hanging="475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9" w:hanging="34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38" w:hanging="27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47" w:hanging="32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56" w:hanging="31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65" w:hanging="2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74" w:hanging="29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83" w:hanging="28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92" w:hanging="207"/>
      </w:pPr>
      <w:rPr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5DA14317"/>
    <w:multiLevelType w:val="multilevel"/>
    <w:tmpl w:val="F9282928"/>
    <w:lvl w:ilvl="0">
      <w:start w:val="1"/>
      <w:numFmt w:val="lowerLetter"/>
      <w:lvlText w:val="%1)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149" w:hanging="34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858" w:hanging="287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567" w:hanging="327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276" w:hanging="316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985" w:hanging="254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694" w:hanging="294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403" w:hanging="283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112" w:hanging="221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6167056F"/>
    <w:multiLevelType w:val="multilevel"/>
    <w:tmpl w:val="5FA6F12E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49" w:hanging="34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58" w:hanging="33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567" w:hanging="32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276" w:hanging="31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985" w:hanging="30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694" w:hanging="29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403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112" w:hanging="27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64EA36BF"/>
    <w:multiLevelType w:val="multilevel"/>
    <w:tmpl w:val="0EC8702C"/>
    <w:lvl w:ilvl="0">
      <w:start w:val="1"/>
      <w:numFmt w:val="lowerLetter"/>
      <w:lvlText w:val="%1)"/>
      <w:lvlJc w:val="left"/>
      <w:pPr>
        <w:ind w:left="1434" w:hanging="357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143" w:hanging="345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852" w:hanging="284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561" w:hanging="323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270" w:hanging="313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979" w:hanging="251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688" w:hanging="291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397" w:hanging="28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106" w:hanging="217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7A0E3546"/>
    <w:multiLevelType w:val="multilevel"/>
    <w:tmpl w:val="088C3D8E"/>
    <w:lvl w:ilvl="0">
      <w:start w:val="1"/>
      <w:numFmt w:val="decimal"/>
      <w:lvlText w:val="%1."/>
      <w:lvlJc w:val="left"/>
      <w:pPr>
        <w:ind w:left="692" w:hanging="452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49" w:hanging="298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58" w:hanging="338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67" w:hanging="327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76" w:hanging="265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85" w:hanging="305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94" w:hanging="294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03" w:hanging="23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7A1E22D9"/>
    <w:multiLevelType w:val="multilevel"/>
    <w:tmpl w:val="4D04E2C8"/>
    <w:lvl w:ilvl="0">
      <w:start w:val="10"/>
      <w:numFmt w:val="decimal"/>
      <w:lvlText w:val="%1."/>
      <w:lvlJc w:val="left"/>
      <w:pPr>
        <w:ind w:left="720" w:hanging="475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9" w:hanging="34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38" w:hanging="27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47" w:hanging="32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56" w:hanging="31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65" w:hanging="2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74" w:hanging="29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83" w:hanging="28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92" w:hanging="207"/>
      </w:pPr>
      <w:rPr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7CC564E2"/>
    <w:multiLevelType w:val="multilevel"/>
    <w:tmpl w:val="FF84F56A"/>
    <w:lvl w:ilvl="0">
      <w:start w:val="4"/>
      <w:numFmt w:val="decimal"/>
      <w:lvlText w:val="%1."/>
      <w:lvlJc w:val="left"/>
      <w:pPr>
        <w:ind w:left="720" w:hanging="475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9" w:hanging="34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38" w:hanging="27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47" w:hanging="32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56" w:hanging="31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65" w:hanging="2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74" w:hanging="29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83" w:hanging="28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392" w:hanging="207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1"/>
  </w:num>
  <w:num w:numId="9">
    <w:abstractNumId w:val="12"/>
  </w:num>
  <w:num w:numId="10">
    <w:abstractNumId w:val="4"/>
  </w:num>
  <w:num w:numId="11">
    <w:abstractNumId w:val="5"/>
  </w:num>
  <w:num w:numId="12">
    <w:abstractNumId w:val="1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BF"/>
    <w:rsid w:val="00011152"/>
    <w:rsid w:val="00040FBF"/>
    <w:rsid w:val="00211685"/>
    <w:rsid w:val="002B211C"/>
    <w:rsid w:val="002B6C11"/>
    <w:rsid w:val="00306C64"/>
    <w:rsid w:val="003B3F1B"/>
    <w:rsid w:val="00507002"/>
    <w:rsid w:val="00562C0C"/>
    <w:rsid w:val="005D6528"/>
    <w:rsid w:val="00675C36"/>
    <w:rsid w:val="006D1632"/>
    <w:rsid w:val="00904A20"/>
    <w:rsid w:val="00A91442"/>
    <w:rsid w:val="00BB2522"/>
    <w:rsid w:val="00C10C59"/>
    <w:rsid w:val="00CD3717"/>
    <w:rsid w:val="00D136FC"/>
    <w:rsid w:val="00DA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5466"/>
  <w15:docId w15:val="{C11CD25C-B3A7-4F96-846E-E66FEE76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562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C0C"/>
  </w:style>
  <w:style w:type="paragraph" w:styleId="Stopka">
    <w:name w:val="footer"/>
    <w:basedOn w:val="Normalny"/>
    <w:link w:val="StopkaZnak"/>
    <w:uiPriority w:val="99"/>
    <w:unhideWhenUsed/>
    <w:rsid w:val="00562C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C0C"/>
  </w:style>
  <w:style w:type="paragraph" w:customStyle="1" w:styleId="m3410174932888687948m-2241813609785194086m-754166735479959783gmail-m7095639444988381794m3161252499548907518default">
    <w:name w:val="m_3410174932888687948m_-2241813609785194086m_-754166735479959783gmail-m_7095639444988381794m_3161252499548907518default"/>
    <w:basedOn w:val="Normalny"/>
    <w:rsid w:val="00C10C59"/>
    <w:pPr>
      <w:spacing w:before="100" w:beforeAutospacing="1" w:after="100" w:afterAutospacing="1"/>
    </w:pPr>
    <w:rPr>
      <w:lang w:val="pl-PL"/>
    </w:rPr>
  </w:style>
  <w:style w:type="paragraph" w:customStyle="1" w:styleId="Akapitzlist1">
    <w:name w:val="Akapit z listą1"/>
    <w:basedOn w:val="Normalny"/>
    <w:rsid w:val="00D136F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o@cm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1200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Cieślar</dc:creator>
  <cp:lastModifiedBy>Katarzyna Kukucz</cp:lastModifiedBy>
  <cp:revision>12</cp:revision>
  <dcterms:created xsi:type="dcterms:W3CDTF">2019-01-24T10:18:00Z</dcterms:created>
  <dcterms:modified xsi:type="dcterms:W3CDTF">2019-03-13T09:01:00Z</dcterms:modified>
</cp:coreProperties>
</file>